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single" w:sz="6" w:space="11" w:color="F2F2F2"/>
          <w:right w:val="nil"/>
        </w:pBdr>
        <w:spacing w:lineRule="auto" w:line="240" w:before="0" w:after="0"/>
        <w:ind w:left="0" w:right="0" w:hanging="0"/>
        <w:jc w:val="both"/>
        <w:outlineLvl w:val="3"/>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70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 TEMİZLİK FAALİYETLERİ</w:t>
      </w:r>
    </w:p>
    <w:p>
      <w:pPr>
        <w:pStyle w:val="Normal"/>
        <w:ind w:left="70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2.1. Çöp Toplama Saatleri</w:t>
      </w:r>
    </w:p>
    <w:p>
      <w:pPr>
        <w:pStyle w:val="ListParagraph"/>
        <w:ind w:left="1428" w:right="0" w:hanging="0"/>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ind w:left="1428" w:right="0" w:hanging="0"/>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EYÜP BÖLGESİ</w:t>
      </w:r>
    </w:p>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Eyüp Bölgesi 8 Mahalleden oluşmakta olup, çöpler ilçe trafiğini aksatmamak amacıyla saat 21:00' dan sonra alınmaktadır. Ana arterlerden çıkan çöpler, yoğunluğuna göre  her gün gündüz saatlerinde 3-5 sefer alınmaktadır.</w:t>
      </w:r>
    </w:p>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Buna göre planlanan çöp alım programı aşağıdaki gibi oluşmuştur.</w:t>
      </w:r>
    </w:p>
    <w:tbl>
      <w:tblPr>
        <w:jc w:val="righ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52"/>
        <w:gridCol w:w="1893"/>
        <w:gridCol w:w="2611"/>
        <w:gridCol w:w="2251"/>
      </w:tblGrid>
      <w:tr>
        <w:trPr>
          <w:trHeight w:val="388"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S.n.</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Mahalle adı</w:t>
            </w:r>
          </w:p>
        </w:tc>
        <w:tc>
          <w:tcPr>
            <w:tcW w:w="26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Çöp toplama günü</w:t>
            </w:r>
          </w:p>
        </w:tc>
        <w:tc>
          <w:tcPr>
            <w:tcW w:w="22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Çöp toplama saatleri</w:t>
            </w:r>
          </w:p>
        </w:tc>
      </w:tr>
      <w:tr>
        <w:trPr>
          <w:trHeight w:val="509"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Eyüp Merkez</w:t>
            </w:r>
          </w:p>
        </w:tc>
        <w:tc>
          <w:tcPr>
            <w:tcW w:w="261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Haftanın Her Günü</w:t>
            </w:r>
          </w:p>
        </w:tc>
        <w:tc>
          <w:tcPr>
            <w:tcW w:w="225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21:00 - 00:00</w:t>
            </w:r>
          </w:p>
        </w:tc>
      </w:tr>
      <w:tr>
        <w:trPr>
          <w:trHeight w:val="370"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İslambey</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354"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3</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Nişanca</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338"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4</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Rami Yeni</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478"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5</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Rami Cuma</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319"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6</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Topçular</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446"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7</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Defterdar</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70" w:hRule="atLeast"/>
          <w:cantSplit w:val="false"/>
        </w:trPr>
        <w:tc>
          <w:tcPr>
            <w:tcW w:w="7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8</w:t>
            </w:r>
          </w:p>
        </w:tc>
        <w:tc>
          <w:tcPr>
            <w:tcW w:w="1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Düğmeciler</w:t>
            </w:r>
          </w:p>
        </w:tc>
        <w:tc>
          <w:tcPr>
            <w:tcW w:w="26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25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bl>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br/>
        <w:t>Sağlıklı bir yaşam ve temiz bir çevre için lütfen çöplerinizi çöp toplama saatlerinde çıkarınız.</w:t>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ALİBEYKÖY BÖLGESİ</w:t>
      </w:r>
    </w:p>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Alibeyköy Bölgesi 10 Mahalleden oluşmakta olup, çöpler ilçe trafiğini aksatmamak amacıyla saat 21:00' dan sonra alınmaktadır. Ana arterlerden çıkan çöpler, yoğunluğuna göre  her gün gündüz saatlerinde 3-5 sefer alınmaktadır.</w:t>
      </w:r>
    </w:p>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Buna göre planlanan çöp alım programı aşağıdaki gibi oluşmuştur.</w:t>
      </w:r>
    </w:p>
    <w:tbl>
      <w:tblPr>
        <w:jc w:val="righ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90"/>
        <w:gridCol w:w="1617"/>
        <w:gridCol w:w="2748"/>
        <w:gridCol w:w="2698"/>
      </w:tblGrid>
      <w:tr>
        <w:trPr>
          <w:trHeight w:val="388"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S/n</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Mahalle adı</w:t>
            </w:r>
          </w:p>
        </w:tc>
        <w:tc>
          <w:tcPr>
            <w:tcW w:w="27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Çöp toplama günü</w:t>
            </w:r>
          </w:p>
        </w:tc>
        <w:tc>
          <w:tcPr>
            <w:tcW w:w="26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Çöp toplama saatleri</w:t>
            </w:r>
          </w:p>
        </w:tc>
      </w:tr>
      <w:tr>
        <w:trPr>
          <w:trHeight w:val="87"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Alibeyköy</w:t>
            </w:r>
          </w:p>
        </w:tc>
        <w:tc>
          <w:tcPr>
            <w:tcW w:w="274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30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Haftanın Her Günü</w:t>
            </w:r>
          </w:p>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c>
          <w:tcPr>
            <w:tcW w:w="269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30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21:00 - 00:00</w:t>
            </w:r>
          </w:p>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364"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Çırçır</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354"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3</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Akşemsettin</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478"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4</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Yeşilpınar</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319"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5</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Emniyettepe</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r>
      <w:tr>
        <w:trPr>
          <w:trHeight w:val="319"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6</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Esentepe</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319"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7</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Sakarya</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319"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8</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Silahtarağa</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446"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9</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Güzeltepe</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pPr>
            <w:r>
              <w:rPr/>
            </w:r>
          </w:p>
        </w:tc>
        <w:tc>
          <w:tcPr>
            <w:tcW w:w="269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08:00 - 12:00</w:t>
            </w:r>
          </w:p>
        </w:tc>
      </w:tr>
      <w:tr>
        <w:trPr>
          <w:trHeight w:val="446" w:hRule="atLeast"/>
          <w:cantSplit w:val="false"/>
        </w:trPr>
        <w:tc>
          <w:tcPr>
            <w:tcW w:w="5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10</w:t>
            </w:r>
          </w:p>
        </w:tc>
        <w:tc>
          <w:tcPr>
            <w:tcW w:w="1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Karadolap</w:t>
            </w:r>
          </w:p>
        </w:tc>
        <w:tc>
          <w:tcPr>
            <w:tcW w:w="274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c>
          <w:tcPr>
            <w:tcW w:w="269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bl>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br/>
        <w:t>Sağlıklı bir yaşam ve temiz bir çevre için lütfen çöplerinizi çöp toplama saatlerinde çıkarınız.</w:t>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r>
    </w:p>
    <w:p>
      <w:pPr>
        <w:pStyle w:val="ListParagraph"/>
        <w:spacing w:lineRule="auto" w:line="240" w:before="0" w:after="300"/>
        <w:ind w:left="1428" w:right="0" w:hanging="0"/>
        <w:contextualSpacing/>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KEMERBURGAZ / GÖKTÜRK BÖLGESİ</w:t>
      </w:r>
    </w:p>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Kemerburgaz / Göktürk Bölgesi 10 Mahalleden oluşmakta olup, ana arterlerden çıkan çöpler, yoğunluğuna göre  her gün gündüz saatlerinde 3-5 sefer alınmaktadır.</w:t>
      </w:r>
    </w:p>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Buna göre planlanan çöp alım programı aşağıdaki gibi oluşmuştur.</w:t>
      </w:r>
    </w:p>
    <w:tbl>
      <w:tblPr>
        <w:jc w:val="left"/>
        <w:tblInd w:w="138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17"/>
        <w:gridCol w:w="1757"/>
        <w:gridCol w:w="2750"/>
        <w:gridCol w:w="3000"/>
      </w:tblGrid>
      <w:tr>
        <w:trPr>
          <w:trHeight w:val="388"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S/n</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Mahalle adı</w:t>
            </w:r>
          </w:p>
        </w:tc>
        <w:tc>
          <w:tcPr>
            <w:tcW w:w="27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Çöp toplama günü</w:t>
            </w:r>
          </w:p>
        </w:tc>
        <w:tc>
          <w:tcPr>
            <w:tcW w:w="30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Çöp toplama saatleri</w:t>
            </w:r>
          </w:p>
        </w:tc>
      </w:tr>
      <w:tr>
        <w:trPr>
          <w:trHeight w:val="87"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1</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Göktürk</w:t>
            </w:r>
          </w:p>
        </w:tc>
        <w:tc>
          <w:tcPr>
            <w:tcW w:w="275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before="0" w:after="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 xml:space="preserve">  </w:t>
            </w:r>
            <w:r>
              <w:rPr>
                <w:rFonts w:eastAsia="Times New Roman" w:cs="Helvetica" w:ascii="Helvetica" w:hAnsi="Helvetica"/>
                <w:color w:val="888482"/>
                <w:sz w:val="24"/>
                <w:szCs w:val="24"/>
                <w:lang w:eastAsia="tr-TR"/>
              </w:rPr>
              <w:t>Haftanın Her Günü</w:t>
            </w:r>
          </w:p>
        </w:tc>
        <w:tc>
          <w:tcPr>
            <w:tcW w:w="30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08:00 – 00:30</w:t>
            </w:r>
          </w:p>
        </w:tc>
      </w:tr>
      <w:tr>
        <w:trPr>
          <w:trHeight w:val="364"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2</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Mimarsinan</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17:00 – 00:00</w:t>
            </w:r>
          </w:p>
        </w:tc>
      </w:tr>
      <w:tr>
        <w:trPr>
          <w:trHeight w:val="354"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3</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Mithatpaşa</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338"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4</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Ağaçlı</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08:00 – 16:00</w:t>
            </w:r>
          </w:p>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478"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5</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Akpınar</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319"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6</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Işıklar</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446"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7</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İhsaniye</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70"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8</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Odayeri</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70"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9</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Pirinççi</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r>
        <w:trPr>
          <w:trHeight w:val="204" w:hRule="atLeast"/>
          <w:cantSplit w:val="false"/>
        </w:trPr>
        <w:tc>
          <w:tcPr>
            <w:tcW w:w="6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10</w:t>
            </w:r>
          </w:p>
        </w:tc>
        <w:tc>
          <w:tcPr>
            <w:tcW w:w="1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Çiftalan</w:t>
            </w:r>
          </w:p>
        </w:tc>
        <w:tc>
          <w:tcPr>
            <w:tcW w:w="275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pPr>
            <w:r>
              <w:rPr/>
            </w:r>
          </w:p>
        </w:tc>
        <w:tc>
          <w:tcPr>
            <w:tcW w:w="300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c>
      </w:tr>
    </w:tbl>
    <w:p>
      <w:pPr>
        <w:pStyle w:val="Normal"/>
        <w:spacing w:lineRule="auto" w:line="240" w:before="0" w:after="300"/>
        <w:ind w:left="1416"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br/>
        <w:t>Sağlıklı Bir Yaşam Ve Temiz Bir Çevre İçin Lütfen Çöplerinizi Çöp Toplama Saatlerinde Çıkarınız.</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2.2. Araç Filomuz</w:t>
      </w:r>
    </w:p>
    <w:p>
      <w:pPr>
        <w:pStyle w:val="Normal"/>
        <w:ind w:left="0" w:right="0" w:firstLine="708"/>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Toplam 76 araç ve bu araçlardan 29 adedi iki vardiya görev yapmakta olup</w:t>
      </w:r>
    </w:p>
    <w:p>
      <w:pPr>
        <w:pStyle w:val="Normal"/>
        <w:ind w:left="0" w:right="0" w:firstLine="708"/>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günde toplam 105 araç göreve çıkmaktadır.</w:t>
      </w:r>
    </w:p>
    <w:tbl>
      <w:tblPr>
        <w:jc w:val="left"/>
        <w:tblInd w:w="7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855"/>
        <w:gridCol w:w="1497"/>
      </w:tblGrid>
      <w:tr>
        <w:trPr>
          <w:trHeight w:val="252"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GÖREV</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b/>
                <w:color w:val="888482"/>
                <w:sz w:val="24"/>
                <w:szCs w:val="24"/>
                <w:lang w:eastAsia="tr-TR"/>
              </w:rPr>
            </w:pPr>
            <w:r>
              <w:rPr>
                <w:rFonts w:eastAsia="Times New Roman" w:cs="Helvetica" w:ascii="Helvetica" w:hAnsi="Helvetica"/>
                <w:b/>
                <w:color w:val="888482"/>
                <w:sz w:val="24"/>
                <w:szCs w:val="24"/>
                <w:lang w:eastAsia="tr-TR"/>
              </w:rPr>
              <w:t>SAYI</w:t>
            </w:r>
          </w:p>
        </w:tc>
      </w:tr>
      <w:tr>
        <w:trPr>
          <w:trHeight w:val="237"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Çok Amaçlı Çöp Aracı</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w:t>
            </w:r>
          </w:p>
        </w:tc>
      </w:tr>
      <w:tr>
        <w:trPr>
          <w:trHeight w:val="252"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Hidrolik Sıkıştırmalı Çöp Kamyonu</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34</w:t>
            </w:r>
          </w:p>
        </w:tc>
      </w:tr>
      <w:tr>
        <w:trPr>
          <w:trHeight w:val="237"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Mini Çöp Aracı</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12</w:t>
            </w:r>
          </w:p>
        </w:tc>
      </w:tr>
      <w:tr>
        <w:trPr>
          <w:trHeight w:val="252"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Açık Araç</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4</w:t>
            </w:r>
          </w:p>
        </w:tc>
      </w:tr>
      <w:tr>
        <w:trPr>
          <w:trHeight w:val="237"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Lastik Tekerlekli Yükleyici</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w:t>
            </w:r>
          </w:p>
        </w:tc>
      </w:tr>
      <w:tr>
        <w:trPr>
          <w:trHeight w:val="252"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Su Tankeri</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5</w:t>
            </w:r>
          </w:p>
        </w:tc>
      </w:tr>
      <w:tr>
        <w:trPr>
          <w:trHeight w:val="237"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Konteyner Dezenfekte Aracı</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w:t>
            </w:r>
          </w:p>
        </w:tc>
      </w:tr>
      <w:tr>
        <w:trPr>
          <w:trHeight w:val="252"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Süpürme Aracı</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6</w:t>
            </w:r>
          </w:p>
        </w:tc>
      </w:tr>
      <w:tr>
        <w:trPr>
          <w:trHeight w:val="237"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Görev ve Denetim Aracı</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9</w:t>
            </w:r>
          </w:p>
        </w:tc>
      </w:tr>
      <w:tr>
        <w:trPr>
          <w:trHeight w:val="70" w:hRule="atLeast"/>
          <w:cantSplit w:val="false"/>
        </w:trPr>
        <w:tc>
          <w:tcPr>
            <w:tcW w:w="7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Okul Gezici Temizlik Minibüsü</w:t>
            </w:r>
          </w:p>
        </w:tc>
        <w:tc>
          <w:tcPr>
            <w:tcW w:w="14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w:t>
            </w:r>
          </w:p>
        </w:tc>
      </w:tr>
    </w:tbl>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2.3. Evsel Atık / Çöp toplama Faaliyetlerimiz</w:t>
      </w:r>
    </w:p>
    <w:p>
      <w:pPr>
        <w:pStyle w:val="Normal"/>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İlçemizden günlük ortalama 400 ton çöp toplanmakta olup, toplanan çöpler İ.B.B. Odayeri Düzenli Depolama Sahası ve Baruthane Aktarma İstasyonlarına nakledilerek bertarafı sağlanmaktadır. Çöpler haftanın 7 günü toplanmakta olup, ana arterlerden çıkan çöpler yoğunluğuna göre günde 3-5 sefere kadar alınmaktadır.</w:t>
      </w:r>
    </w:p>
    <w:p>
      <w:pPr>
        <w:pStyle w:val="Normal"/>
        <w:jc w:val="bot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jc w:val="bot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2.4. Cadde ve Sokakların El İle Süpürülmesi</w:t>
      </w:r>
    </w:p>
    <w:p>
      <w:pPr>
        <w:pStyle w:val="Normal"/>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Eyüp Bölgesinde 89, Alibeyköy Bölgesinde 130, Göktürk Bölgesinde 41 olmak üzere toplam 260 süpürme personeli ile aylık ortalama 19,5 Dekar alan süpürülmektedir.</w:t>
      </w:r>
    </w:p>
    <w:p>
      <w:pPr>
        <w:pStyle w:val="ListParagraph"/>
        <w:ind w:left="142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ind w:left="0" w:right="0" w:firstLine="708"/>
        <w:jc w:val="bot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2.5. Cadde ve Sokakların Makine İle Süpürülmesi</w:t>
      </w:r>
    </w:p>
    <w:p>
      <w:pPr>
        <w:pStyle w:val="Normal"/>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6 adet süpürme aracımız bulunmakta olup, 4 adedi iki vardiya halinde çalışmaktadır. Aylık ortalama 20 Dekar alan makine ile süpürülmektedir.</w:t>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2.6. Yol Yıkama</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İlçemizde toz, çamur vb. etkenlerden dolayı kirlenen yollarımız yıkanmaktadır. Aylık ortalama 141,25 Dekar alan yıkanmaktadır.</w:t>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2.7. Pazar Yerlerinin Süpürülmesi ve Yıkanması Faaliyetlerimiz</w:t>
      </w:r>
    </w:p>
    <w:p>
      <w:pPr>
        <w:pStyle w:val="Normal"/>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İlçemizde bulunan 20 adet semt pazarı, pazarın kurulduğu günün akşamı çöpleri kaldırılarak ilaçlı su ile yıkanmaktadır. Aylık ortalama 290 Dekar alan süpürülerek yıkanmıştır.</w:t>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2.8. Grup Temizlik</w:t>
      </w:r>
    </w:p>
    <w:p>
      <w:pPr>
        <w:pStyle w:val="Normal"/>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 xml:space="preserve">Müdürlüğümüzce belirlenen cadde ve sokakların süpürülmesi, çöplerin toplanması, tretuvar üstü ve etrafındaki otların temizlenmesi, meskun alan, boş arsa ve okul bahçelerinin temizliği ve diğer işler yapılmaktadır. </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Grup çalışmalarına zaman zaman süpürme araçları, su tankerleri (arazöz) ve boyama ekibi de katılmaktadır.</w:t>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2.9. Boyama Faaliyetlerimiz</w:t>
      </w:r>
    </w:p>
    <w:p>
      <w:pPr>
        <w:pStyle w:val="Normal"/>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 xml:space="preserve">İlçemiz genelinde bulunan bordür, tretuvar, istinat duvarları ve çöp konteynerlerimiz düzenli olarak boyanmaktadır. </w:t>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2.10. Konteyner Faaliyetlerimiz</w:t>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Konteyner Yıkama ve Dezenfeksiyon</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İlçemiz genelinde bulunan 2.051 adet konteynerlerimiz en az ayda bir defa Konteyner Yıkama ve Dezenfekte Aracı veya su jeti ile yıkandıktan sonra ilaçlanarak dezenfektesi sağlanmakta ve son olarak konteyner dipleri kireçlenerek mikropların yayılması önlenmektedir.</w:t>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2.11 Yeraltı Konteyner Çalışması</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İlçemizde ki çöp toplama sistemini daha modern, daha temiz ve sağlıklı çevre için cadde ve sokak üzerindeki konteynerlerin yer işgalini ortadan kaldırmak amacıyla başlattığımız “Yeraltı Konteynerleri” projesinde uygulama çalışmaları devam etmektedir.</w:t>
      </w:r>
    </w:p>
    <w:p>
      <w:pPr>
        <w:pStyle w:val="Normal"/>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ind w:left="1428" w:right="0" w:hanging="0"/>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2.12. Cami Temizleme Faaliyetlerimiz</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Alibeyköy Bölgesinde 39, Eyüp Bölgesinde 62, Göktürk Bölgesinde 18 olmak üzere toplam 119 Camii ile 1 Cem evi büyüklük ve yoğunluk durumlarına göre belirlenen program dâhilinde düzenli olarak süpürülmektedir.</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Aylık ortalama 257 adet cami temizliği yapılmaktadır.</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Eyüp Camii Meydanı ve çevresinde 3 vardiya halinde toplam 41 personel görev yapmaktadır.</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Camii Meydanı her sabah köpüklü su ile yıkanmakta, paspas ve mob takımı ile kurulanmakta ve gün içerisinde sürekli olarak silinerek zeminin temiz kalması sağlanmaktadır.</w:t>
      </w:r>
    </w:p>
    <w:p>
      <w:pPr>
        <w:pStyle w:val="Normal"/>
        <w:ind w:left="708" w:right="0" w:hanging="0"/>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Her Cuma, önemli gün ve gecelerde cami önüne hasır serilmekte olup, günlük yaklaşık 79 Dekar alan temizlenmektedir.</w:t>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3) OKUL TEMİZLİK FAALİYETLERİMİZ</w:t>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3.1. Okullarda Görev Yapan Sabit Personel</w:t>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 xml:space="preserve">Eyüp Belediye Başkanlığımız ve İlçe Milli Eğitim Müdürlüğümüz arasında imzalanan protokol gereği, ilçemizde bulunan 67 okulun temizliğini yapmaktayız. </w:t>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Okulların günlük temizlik işleri için 115 sabit temizlik personeli,10 kişilik Gezici Temizlik Ekibi, 2 şoför ve 1 şef olmak üzere toplam 128 personel okulların temizlik hizmetlerinde görev yapmaktadır.</w:t>
      </w:r>
    </w:p>
    <w:p>
      <w:pPr>
        <w:pStyle w:val="Normal"/>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3.2. Okullarda Görev Yapan Gezici Temizlik Ekibi</w:t>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Her okulun ayda 1 defa zemin otomatı ile detaylı genel temizliğinin yapılması için 10 kişilik gezici temizlik ekibi ile yapılmaktadır.</w:t>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3.3. Okullara Dağıtılan Temizlik Malzemeleri</w:t>
      </w:r>
    </w:p>
    <w:p>
      <w:pPr>
        <w:pStyle w:val="ListParagrap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Her ay düzenli olarak okullarımıza temizlik malzemeleri verilmektedir.</w:t>
      </w:r>
    </w:p>
    <w:p>
      <w:pPr>
        <w:pStyle w:val="ListParagrap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94"/>
        <w:gridCol w:w="3291"/>
      </w:tblGrid>
      <w:tr>
        <w:trPr>
          <w:cantSplit w:val="fals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S.N.</w:t>
            </w:r>
          </w:p>
        </w:tc>
        <w:tc>
          <w:tcPr>
            <w:tcW w:w="32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Malzeme Cinsi</w:t>
            </w:r>
          </w:p>
        </w:tc>
      </w:tr>
      <w:tr>
        <w:trPr>
          <w:cantSplit w:val="fals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1</w:t>
            </w:r>
          </w:p>
        </w:tc>
        <w:tc>
          <w:tcPr>
            <w:tcW w:w="32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Yüzey Temizleyici</w:t>
            </w:r>
          </w:p>
        </w:tc>
      </w:tr>
      <w:tr>
        <w:trPr>
          <w:cantSplit w:val="fals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2</w:t>
            </w:r>
          </w:p>
        </w:tc>
        <w:tc>
          <w:tcPr>
            <w:tcW w:w="32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Çamaşır Suyu</w:t>
            </w:r>
          </w:p>
        </w:tc>
      </w:tr>
      <w:tr>
        <w:trPr>
          <w:cantSplit w:val="fals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3</w:t>
            </w:r>
          </w:p>
        </w:tc>
        <w:tc>
          <w:tcPr>
            <w:tcW w:w="32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Mineralli Ovma Maddesi</w:t>
            </w:r>
          </w:p>
        </w:tc>
      </w:tr>
      <w:tr>
        <w:trPr>
          <w:cantSplit w:val="fals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4</w:t>
            </w:r>
          </w:p>
        </w:tc>
        <w:tc>
          <w:tcPr>
            <w:tcW w:w="32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Eldiven</w:t>
            </w:r>
          </w:p>
        </w:tc>
      </w:tr>
      <w:tr>
        <w:trPr>
          <w:cantSplit w:val="false"/>
        </w:trPr>
        <w:tc>
          <w:tcPr>
            <w:tcW w:w="7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5</w:t>
            </w:r>
          </w:p>
        </w:tc>
        <w:tc>
          <w:tcPr>
            <w:tcW w:w="32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Maske</w:t>
            </w:r>
          </w:p>
        </w:tc>
      </w:tr>
    </w:tbl>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Normal"/>
        <w:ind w:left="0" w:right="0" w:firstLine="708"/>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4) GERİ DÖNÜŞÜM FAALİYETLERİMİZ</w:t>
      </w:r>
    </w:p>
    <w:p>
      <w:pPr>
        <w:pStyle w:val="ListParagrap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4.1. Ambalaj Atığı Toplama Faaliyetlerimiz</w:t>
      </w:r>
    </w:p>
    <w:p>
      <w:pPr>
        <w:pStyle w:val="ListParagraph"/>
        <w:tabs>
          <w:tab w:val="left" w:pos="5340" w:leader="none"/>
        </w:tabs>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 xml:space="preserve">Eyüp ilçemizde ambalaj atığı geri kazanım faaliyetlerimiz lisanslı firma aracılığıyla 7 adet ambalaj atığı toplama aracı, 9 şoför, 16 kamyon arkası personel, ayrıştırma çadırında 17 personel olmak üzere toplam 42 personel ile yürütülmektedir. </w:t>
      </w:r>
    </w:p>
    <w:p>
      <w:pPr>
        <w:pStyle w:val="ListParagraph"/>
        <w:tabs>
          <w:tab w:val="left" w:pos="5340" w:leader="none"/>
        </w:tabs>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tbl>
      <w:tblPr>
        <w:jc w:val="left"/>
        <w:tblInd w:w="142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02"/>
        <w:gridCol w:w="2800"/>
        <w:gridCol w:w="2801"/>
      </w:tblGrid>
      <w:tr>
        <w:trPr>
          <w:trHeight w:val="483" w:hRule="atLeast"/>
          <w:cantSplit w:val="false"/>
        </w:trPr>
        <w:tc>
          <w:tcPr>
            <w:tcW w:w="2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Toplanan Atık Cinsi</w:t>
            </w:r>
          </w:p>
        </w:tc>
        <w:tc>
          <w:tcPr>
            <w:tcW w:w="2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Yaklaşık Aylık Ortalama (kg)</w:t>
            </w:r>
          </w:p>
        </w:tc>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Yıllık Ortalama</w:t>
            </w:r>
          </w:p>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(kg)</w:t>
            </w:r>
          </w:p>
        </w:tc>
      </w:tr>
      <w:tr>
        <w:trPr>
          <w:trHeight w:val="254" w:hRule="atLeast"/>
          <w:cantSplit w:val="false"/>
        </w:trPr>
        <w:tc>
          <w:tcPr>
            <w:tcW w:w="2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Kâğıt / Karton</w:t>
            </w:r>
          </w:p>
        </w:tc>
        <w:tc>
          <w:tcPr>
            <w:tcW w:w="2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292.239</w:t>
            </w:r>
          </w:p>
        </w:tc>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3.506.865</w:t>
            </w:r>
          </w:p>
        </w:tc>
      </w:tr>
      <w:tr>
        <w:trPr>
          <w:trHeight w:val="241" w:hRule="atLeast"/>
          <w:cantSplit w:val="false"/>
        </w:trPr>
        <w:tc>
          <w:tcPr>
            <w:tcW w:w="2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Plastik</w:t>
            </w:r>
          </w:p>
        </w:tc>
        <w:tc>
          <w:tcPr>
            <w:tcW w:w="2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93.517</w:t>
            </w:r>
          </w:p>
        </w:tc>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1.122.197</w:t>
            </w:r>
          </w:p>
        </w:tc>
      </w:tr>
      <w:tr>
        <w:trPr>
          <w:trHeight w:val="228" w:hRule="atLeast"/>
          <w:cantSplit w:val="false"/>
        </w:trPr>
        <w:tc>
          <w:tcPr>
            <w:tcW w:w="2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Metal</w:t>
            </w:r>
          </w:p>
        </w:tc>
        <w:tc>
          <w:tcPr>
            <w:tcW w:w="2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3.896</w:t>
            </w:r>
          </w:p>
        </w:tc>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46.758</w:t>
            </w:r>
          </w:p>
        </w:tc>
      </w:tr>
      <w:tr>
        <w:trPr>
          <w:trHeight w:val="228" w:hRule="atLeast"/>
          <w:cantSplit w:val="false"/>
        </w:trPr>
        <w:tc>
          <w:tcPr>
            <w:tcW w:w="28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Toplam</w:t>
            </w:r>
          </w:p>
        </w:tc>
        <w:tc>
          <w:tcPr>
            <w:tcW w:w="28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389.782</w:t>
            </w:r>
          </w:p>
        </w:tc>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5340" w:leader="none"/>
              </w:tabs>
              <w:spacing w:before="0" w:after="0"/>
              <w:ind w:left="0" w:right="0" w:hanging="0"/>
              <w:contextualSpacing/>
              <w:jc w:val="center"/>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4.675.820</w:t>
            </w:r>
          </w:p>
        </w:tc>
      </w:tr>
    </w:tbl>
    <w:p>
      <w:pPr>
        <w:pStyle w:val="Normal"/>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r>
    </w:p>
    <w:p>
      <w:pPr>
        <w:pStyle w:val="ListParagrap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4.2. Atık Cam Toplama Faaliyetlerimiz</w:t>
      </w:r>
    </w:p>
    <w:p>
      <w:pPr>
        <w:pStyle w:val="ListParagraph"/>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Eyüp Belediyesi Temizlik İşleri Müdürlüğü olarak Anadolu Cam Sanayi A.Ş. Çevko Çevre Koruma ve Ambalaj Atıkları Değerlendirme Vakfı İktisadi İşletmesi, Özen Cam Geri Dönüşüm Kazanım ve İnş. San. Ltd. Şti. ile imzalanan üçlü protokole binaen atık camlar lisanslı firma tarafından toplanmaktadır. İlçemizde 124 adet cam kumbarası bulunmaktadır. Aylık ortalama 89.665 Kg Atık Cam toplanmaktadır.</w:t>
      </w:r>
    </w:p>
    <w:p>
      <w:pPr>
        <w:pStyle w:val="ListParagraph"/>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jc w:val="bot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4.3. Atık Pil Toplama Faaliyetlerimiz</w:t>
      </w:r>
    </w:p>
    <w:p>
      <w:pPr>
        <w:pStyle w:val="ListParagraph"/>
        <w:spacing w:lineRule="auto" w:line="240" w:before="0" w:after="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Belediyemiz ve Taşınabilir Pil Üreticileri ve İthalatçıları Derneği (TAP) ile olan protokol çerçevesinde atık pil toplanarak TAP Derneğine verilmektedir. İlçemizdeki tüm okullar, muhtarlıklar, market, sağlık kurumları, iş yerleri vb. kurum ve kuruluşlara gelen talepler doğrultusunda atık pil kutusu verilmektedir.</w:t>
      </w:r>
    </w:p>
    <w:p>
      <w:pPr>
        <w:pStyle w:val="ListParagraph"/>
        <w:spacing w:lineRule="auto" w:line="240" w:before="0" w:after="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bookmarkStart w:id="0" w:name="_GoBack"/>
      <w:bookmarkStart w:id="1" w:name="_GoBack"/>
      <w:bookmarkEnd w:id="1"/>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spacing w:lineRule="auto" w:line="240" w:before="0" w:after="0"/>
        <w:contextualSpacing/>
        <w:jc w:val="bot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4.4. Bitkisel Atık Yağ Toplama Faaliyetlerimiz</w:t>
      </w:r>
    </w:p>
    <w:p>
      <w:pPr>
        <w:pStyle w:val="ListParagraph"/>
        <w:spacing w:lineRule="auto" w:line="240" w:before="0" w:after="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Atık yağlar eko-toksik özelliğe sahiptir, bulunduğu ortamı kirletir, ortamda yaşayan canlılara zarar verir. Evsel atıktan kaynaklanan su kirliliğinin %25 oranında kaynağını kullanılmış bitkisel ve hayvansal yağlar oluşturmaktadır. Bu kirliliği minimuma indirmek için ilçemizde lisanslı firmalar vasıtasıyla bitkisel atık yağlar konut ve işyerlerinden toplanmaktadır. İlçemizde 217 adet atık yağ bidonu bulunmaktadır.</w:t>
      </w:r>
    </w:p>
    <w:p>
      <w:pPr>
        <w:pStyle w:val="ListParagraph"/>
        <w:spacing w:lineRule="auto" w:line="240" w:before="0" w:after="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ListParagraph"/>
        <w:spacing w:lineRule="auto" w:line="240" w:before="0" w:after="0"/>
        <w:contextualSpacing/>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Aylık ortalama 7.815 Kg. bitkisel atık yağ toplanmaktadır.</w:t>
      </w:r>
    </w:p>
    <w:p>
      <w:pPr>
        <w:pStyle w:val="Normal"/>
        <w:spacing w:lineRule="auto" w:line="240" w:before="0" w:after="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r>
    </w:p>
    <w:p>
      <w:pPr>
        <w:pStyle w:val="Normal"/>
        <w:spacing w:lineRule="auto" w:line="240" w:before="0" w:after="0"/>
        <w:ind w:left="0" w:right="0" w:firstLine="708"/>
        <w:jc w:val="both"/>
        <w:rPr>
          <w:rFonts w:eastAsia="Times New Roman" w:cs="Helvetica" w:ascii="Helvetica" w:hAnsi="Helvetica"/>
          <w:b/>
          <w:bCs/>
          <w:color w:val="767676"/>
          <w:sz w:val="24"/>
          <w:szCs w:val="24"/>
          <w:lang w:eastAsia="tr-TR"/>
        </w:rPr>
      </w:pPr>
      <w:r>
        <w:rPr>
          <w:rFonts w:eastAsia="Times New Roman" w:cs="Helvetica" w:ascii="Helvetica" w:hAnsi="Helvetica"/>
          <w:b/>
          <w:bCs/>
          <w:color w:val="767676"/>
          <w:sz w:val="24"/>
          <w:szCs w:val="24"/>
          <w:lang w:eastAsia="tr-TR"/>
        </w:rPr>
        <w:t xml:space="preserve">5) ÇEVRE KORUMA VE KONTROL </w:t>
      </w:r>
    </w:p>
    <w:p>
      <w:pPr>
        <w:pStyle w:val="Normal"/>
        <w:spacing w:lineRule="auto" w:line="240" w:before="0" w:after="0"/>
        <w:ind w:left="708" w:right="0" w:hanging="0"/>
        <w:jc w:val="both"/>
        <w:rPr>
          <w:rFonts w:eastAsia="Times New Roman" w:cs="Helvetica" w:ascii="Helvetica" w:hAnsi="Helvetica"/>
          <w:color w:val="888482"/>
          <w:sz w:val="24"/>
          <w:szCs w:val="24"/>
          <w:lang w:eastAsia="tr-TR"/>
        </w:rPr>
      </w:pPr>
      <w:r>
        <w:rPr>
          <w:rFonts w:eastAsia="Times New Roman" w:cs="Helvetica" w:ascii="Helvetica" w:hAnsi="Helvetica"/>
          <w:color w:val="888482"/>
          <w:sz w:val="24"/>
          <w:szCs w:val="24"/>
          <w:lang w:eastAsia="tr-TR"/>
        </w:rPr>
        <w:t>Temizlik İşleri Müdürlüğü birimi olarak Çevre Koruma ve Kontrol Birimi’nde 1 Çevre Mühendisi, 1 Çevre Teknisyeni ve 1 Zabıta ile gelen şikâyet / talep üzerine bölgede rutin kontrol çalışmaları yapılmaktadır.</w:t>
      </w:r>
    </w:p>
    <w:p>
      <w:pPr>
        <w:pStyle w:val="ListParagraph"/>
        <w:spacing w:lineRule="auto" w:line="240" w:before="0" w:after="0"/>
        <w:contextualSpacing/>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tr-TR"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32a90"/>
    <w:pPr>
      <w:widowControl/>
      <w:suppressAutoHyphens w:val="true"/>
      <w:bidi w:val="0"/>
      <w:spacing w:lineRule="auto" w:line="259" w:before="0" w:after="160"/>
      <w:jc w:val="left"/>
    </w:pPr>
    <w:rPr>
      <w:rFonts w:ascii="Calibri" w:hAnsi="Calibri" w:eastAsia="Droid Sans Fallback" w:cs="Calibri"/>
      <w:color w:val="auto"/>
      <w:sz w:val="22"/>
      <w:szCs w:val="22"/>
      <w:lang w:val="tr-TR" w:eastAsia="en-US" w:bidi="ar-SA"/>
    </w:rPr>
  </w:style>
  <w:style w:type="character" w:styleId="DefaultParagraphFont" w:default="1">
    <w:name w:val="Default Paragraph Font"/>
    <w:uiPriority w:val="1"/>
    <w:semiHidden/>
    <w:unhideWhenUsed/>
    <w:rPr/>
  </w:style>
  <w:style w:type="character" w:styleId="ListLabel1">
    <w:name w:val="ListLabel 1"/>
    <w:rPr>
      <w:sz w:val="20"/>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d32a90"/>
    <w:basedOn w:val="Normal"/>
    <w:pPr>
      <w:spacing w:before="0" w:after="160"/>
      <w:ind w:left="720" w:right="0" w:hanging="0"/>
      <w:contextualSpacing/>
    </w:pPr>
    <w:rPr/>
  </w:style>
  <w:style w:type="paragraph" w:styleId="FrameContents">
    <w:name w:val="Frame Contents"/>
    <w:basedOn w:val="Normal"/>
    <w:pPr/>
    <w:rPr/>
  </w:style>
  <w:style w:type="numbering" w:styleId="NoList" w:default="1">
    <w:name w:val="No List"/>
    <w:uiPriority w:val="99"/>
    <w:semiHidden/>
    <w:unhideWhenUsed/>
  </w:style>
  <w:style w:type="table" w:default="1" w:styleId="NormalTablo">
    <w:name w:val="Normal Table"/>
    <w:uiPriority w:val="99"/>
    <w:semiHidden/>
    <w:unhideWhenUsed/>
    <w:tblPr>
      <w:tblInd w:type="dxa" w:w="0"/>
      <w:tblCellMar>
        <w:top w:w="0" w:type="dxa"/>
        <w:left w:w="108" w:type="dxa"/>
        <w:bottom w:w="0" w:type="dxa"/>
        <w:right w:w="108" w:type="dxa"/>
      </w:tblCellMar>
    </w:tblPr>
  </w:style>
  <w:style w:type="table" w:styleId="TabloKlavuzu">
    <w:name w:val="Table Grid"/>
    <w:basedOn w:val="NormalTablo"/>
    <w:uiPriority w:val="39"/>
    <w:rsid w:val="00d32a90"/>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2016-04-06T07:48:00Z</dcterms:created>
  <dc:creator>Enes KIRDEMİR</dc:creator>
  <dc:language>tr-TR</dc:language>
  <cp:lastModifiedBy>Enes KIRDEMİR</cp:lastModifiedBy>
  <dcterms:modified xsi:type="dcterms:W3CDTF">2016-04-28T07:23:00Z</dcterms:modified>
  <cp:revision>6</cp:revision>
</cp:coreProperties>
</file>